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0F5" w:rsidRPr="005E494F" w:rsidRDefault="00FC7A7E" w:rsidP="005E494F">
      <w:pPr>
        <w:jc w:val="center"/>
        <w:rPr>
          <w:b/>
          <w:bCs/>
          <w:sz w:val="32"/>
          <w:szCs w:val="32"/>
        </w:rPr>
      </w:pPr>
      <w:r w:rsidRPr="005E494F">
        <w:rPr>
          <w:b/>
          <w:bCs/>
          <w:sz w:val="32"/>
          <w:szCs w:val="32"/>
        </w:rPr>
        <w:t>CE1 - Acquisition des compétences de la période</w:t>
      </w:r>
    </w:p>
    <w:p w:rsidR="00FC7A7E" w:rsidRPr="005E494F" w:rsidRDefault="005E494F" w:rsidP="005E494F">
      <w:pPr>
        <w:jc w:val="center"/>
        <w:rPr>
          <w:b/>
          <w:bCs/>
          <w:sz w:val="32"/>
          <w:szCs w:val="32"/>
        </w:rPr>
      </w:pPr>
      <w:r w:rsidRPr="005E494F">
        <w:rPr>
          <w:b/>
          <w:bCs/>
          <w:sz w:val="32"/>
          <w:szCs w:val="32"/>
        </w:rPr>
        <w:t>Prénom de l’é</w:t>
      </w:r>
      <w:r w:rsidR="00FC7A7E" w:rsidRPr="005E494F">
        <w:rPr>
          <w:b/>
          <w:bCs/>
          <w:sz w:val="32"/>
          <w:szCs w:val="32"/>
        </w:rPr>
        <w:t>lève :</w:t>
      </w:r>
    </w:p>
    <w:p w:rsidR="00FC7A7E" w:rsidRDefault="00FC7A7E">
      <w:r>
        <w:t>Mettre une croix pour chaque compétence.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3"/>
        <w:gridCol w:w="4641"/>
        <w:gridCol w:w="1127"/>
        <w:gridCol w:w="1681"/>
        <w:gridCol w:w="1474"/>
        <w:gridCol w:w="1162"/>
        <w:gridCol w:w="971"/>
      </w:tblGrid>
      <w:tr w:rsidR="003F3108" w:rsidTr="003F3108">
        <w:tc>
          <w:tcPr>
            <w:tcW w:w="6444" w:type="dxa"/>
            <w:gridSpan w:val="2"/>
            <w:shd w:val="clear" w:color="auto" w:fill="D9D9D9" w:themeFill="background1" w:themeFillShade="D9"/>
          </w:tcPr>
          <w:p w:rsidR="003F3108" w:rsidRPr="00FC7A7E" w:rsidRDefault="003F3108" w:rsidP="00FC7A7E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shd w:val="clear" w:color="auto" w:fill="548DD4" w:themeFill="text2" w:themeFillTint="99"/>
          </w:tcPr>
          <w:p w:rsidR="003F3108" w:rsidRPr="00FC7A7E" w:rsidRDefault="003F3108" w:rsidP="00FC7A7E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>En réussit</w:t>
            </w:r>
            <w:r>
              <w:rPr>
                <w:b/>
                <w:bCs/>
              </w:rPr>
              <w:t>e, notion comprise</w:t>
            </w:r>
          </w:p>
        </w:tc>
        <w:tc>
          <w:tcPr>
            <w:tcW w:w="1681" w:type="dxa"/>
            <w:shd w:val="clear" w:color="auto" w:fill="00B050"/>
          </w:tcPr>
          <w:p w:rsidR="003F3108" w:rsidRPr="00FC7A7E" w:rsidRDefault="003F3108" w:rsidP="00FC7A7E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 xml:space="preserve">Notion comprise mais </w:t>
            </w:r>
            <w:r>
              <w:rPr>
                <w:b/>
                <w:bCs/>
              </w:rPr>
              <w:t xml:space="preserve">quelques erreurs, </w:t>
            </w:r>
            <w:r w:rsidRPr="00FC7A7E">
              <w:rPr>
                <w:b/>
                <w:bCs/>
              </w:rPr>
              <w:t>besoin d’entrainement</w:t>
            </w:r>
          </w:p>
        </w:tc>
        <w:tc>
          <w:tcPr>
            <w:tcW w:w="1474" w:type="dxa"/>
            <w:shd w:val="clear" w:color="auto" w:fill="FFFF00"/>
          </w:tcPr>
          <w:p w:rsidR="003F3108" w:rsidRPr="00FC7A7E" w:rsidRDefault="003F3108" w:rsidP="00FC7A7E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>En cours d’acquisition</w:t>
            </w:r>
          </w:p>
        </w:tc>
        <w:tc>
          <w:tcPr>
            <w:tcW w:w="1162" w:type="dxa"/>
            <w:shd w:val="clear" w:color="auto" w:fill="E36C0A" w:themeFill="accent6" w:themeFillShade="BF"/>
          </w:tcPr>
          <w:p w:rsidR="003F3108" w:rsidRPr="00FC7A7E" w:rsidRDefault="003F3108" w:rsidP="00FC7A7E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>En difficulté (précisez)</w:t>
            </w:r>
          </w:p>
        </w:tc>
        <w:tc>
          <w:tcPr>
            <w:tcW w:w="971" w:type="dxa"/>
            <w:shd w:val="clear" w:color="auto" w:fill="D9D9D9" w:themeFill="background1" w:themeFillShade="D9"/>
          </w:tcPr>
          <w:p w:rsidR="003F3108" w:rsidRPr="00FC7A7E" w:rsidRDefault="003F3108" w:rsidP="00FC7A7E">
            <w:pPr>
              <w:jc w:val="center"/>
              <w:rPr>
                <w:b/>
                <w:bCs/>
              </w:rPr>
            </w:pPr>
            <w:r w:rsidRPr="00FC7A7E">
              <w:rPr>
                <w:b/>
                <w:bCs/>
              </w:rPr>
              <w:t>Pas encore travaill</w:t>
            </w:r>
            <w:bookmarkStart w:id="0" w:name="_GoBack"/>
            <w:bookmarkEnd w:id="0"/>
            <w:r w:rsidRPr="00FC7A7E">
              <w:rPr>
                <w:b/>
                <w:bCs/>
              </w:rPr>
              <w:t>é</w:t>
            </w:r>
          </w:p>
        </w:tc>
      </w:tr>
      <w:tr w:rsidR="003F3108" w:rsidTr="003F3108">
        <w:tc>
          <w:tcPr>
            <w:tcW w:w="1803" w:type="dxa"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 w:rsidRPr="005E494F">
              <w:rPr>
                <w:b/>
                <w:bCs/>
                <w:sz w:val="32"/>
                <w:szCs w:val="32"/>
              </w:rPr>
              <w:t>Vocabulaire</w:t>
            </w:r>
          </w:p>
        </w:tc>
        <w:tc>
          <w:tcPr>
            <w:tcW w:w="4641" w:type="dxa"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 xml:space="preserve">Être capable de </w:t>
            </w:r>
            <w:r w:rsidRPr="00FC7A7E">
              <w:rPr>
                <w:b/>
                <w:bCs/>
                <w:sz w:val="24"/>
                <w:szCs w:val="24"/>
              </w:rPr>
              <w:t xml:space="preserve">choisir un antonyme dans une liste ou </w:t>
            </w:r>
            <w:r w:rsidRPr="005E494F">
              <w:rPr>
                <w:b/>
                <w:bCs/>
                <w:sz w:val="24"/>
                <w:szCs w:val="24"/>
              </w:rPr>
              <w:t>d’</w:t>
            </w:r>
            <w:r w:rsidRPr="00FC7A7E">
              <w:rPr>
                <w:b/>
                <w:bCs/>
                <w:sz w:val="24"/>
                <w:szCs w:val="24"/>
              </w:rPr>
              <w:t>en trouver un</w:t>
            </w:r>
            <w:r w:rsidRPr="005E494F">
              <w:rPr>
                <w:b/>
                <w:bCs/>
                <w:sz w:val="24"/>
                <w:szCs w:val="24"/>
              </w:rPr>
              <w:t>, seul</w:t>
            </w:r>
          </w:p>
        </w:tc>
        <w:tc>
          <w:tcPr>
            <w:tcW w:w="1127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681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474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162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971" w:type="dxa"/>
          </w:tcPr>
          <w:p w:rsidR="003F3108" w:rsidRDefault="003F3108" w:rsidP="005E494F">
            <w:pPr>
              <w:spacing w:before="240"/>
            </w:pPr>
          </w:p>
        </w:tc>
      </w:tr>
      <w:tr w:rsidR="003F3108" w:rsidTr="003F3108">
        <w:tc>
          <w:tcPr>
            <w:tcW w:w="1803" w:type="dxa"/>
            <w:vMerge w:val="restart"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 w:rsidRPr="005E494F">
              <w:rPr>
                <w:b/>
                <w:bCs/>
                <w:sz w:val="32"/>
                <w:szCs w:val="32"/>
              </w:rPr>
              <w:t>Géométrie</w:t>
            </w:r>
          </w:p>
        </w:tc>
        <w:tc>
          <w:tcPr>
            <w:tcW w:w="4641" w:type="dxa"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>Être</w:t>
            </w:r>
            <w:r w:rsidRPr="00FC7A7E">
              <w:rPr>
                <w:b/>
                <w:bCs/>
                <w:sz w:val="24"/>
                <w:szCs w:val="24"/>
              </w:rPr>
              <w:t xml:space="preserve"> capable d'expliquer les différences et points communs entre carré et rectangle</w:t>
            </w:r>
            <w:r w:rsidRPr="005E494F">
              <w:rPr>
                <w:b/>
                <w:bCs/>
                <w:sz w:val="24"/>
                <w:szCs w:val="24"/>
              </w:rPr>
              <w:t xml:space="preserve">, </w:t>
            </w:r>
            <w:r w:rsidRPr="00FC7A7E">
              <w:rPr>
                <w:b/>
                <w:bCs/>
                <w:sz w:val="24"/>
                <w:szCs w:val="24"/>
              </w:rPr>
              <w:t>d'expliquer ce qu'est un triangle rectangle</w:t>
            </w:r>
          </w:p>
        </w:tc>
        <w:tc>
          <w:tcPr>
            <w:tcW w:w="1127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681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474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162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971" w:type="dxa"/>
          </w:tcPr>
          <w:p w:rsidR="003F3108" w:rsidRDefault="003F3108" w:rsidP="005E494F">
            <w:pPr>
              <w:spacing w:before="240"/>
            </w:pPr>
          </w:p>
        </w:tc>
      </w:tr>
      <w:tr w:rsidR="003F3108" w:rsidTr="003F3108">
        <w:tc>
          <w:tcPr>
            <w:tcW w:w="1803" w:type="dxa"/>
            <w:vMerge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41" w:type="dxa"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>Être</w:t>
            </w:r>
            <w:r w:rsidRPr="00FC7A7E">
              <w:rPr>
                <w:b/>
                <w:bCs/>
                <w:sz w:val="24"/>
                <w:szCs w:val="24"/>
              </w:rPr>
              <w:t xml:space="preserve"> capable de tracer des formes données sur feuille à carreaux et sur feuille blanche</w:t>
            </w:r>
          </w:p>
        </w:tc>
        <w:tc>
          <w:tcPr>
            <w:tcW w:w="1127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681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474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162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971" w:type="dxa"/>
          </w:tcPr>
          <w:p w:rsidR="003F3108" w:rsidRDefault="003F3108" w:rsidP="005E494F">
            <w:pPr>
              <w:spacing w:before="240"/>
            </w:pPr>
          </w:p>
        </w:tc>
      </w:tr>
      <w:tr w:rsidR="003F3108" w:rsidTr="003F3108">
        <w:tc>
          <w:tcPr>
            <w:tcW w:w="1803" w:type="dxa"/>
            <w:vMerge w:val="restart"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 w:rsidRPr="005E494F">
              <w:rPr>
                <w:b/>
                <w:bCs/>
                <w:sz w:val="32"/>
                <w:szCs w:val="32"/>
              </w:rPr>
              <w:t>Mesures</w:t>
            </w:r>
          </w:p>
        </w:tc>
        <w:tc>
          <w:tcPr>
            <w:tcW w:w="4641" w:type="dxa"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>Ê</w:t>
            </w:r>
            <w:r w:rsidRPr="00FC7A7E">
              <w:rPr>
                <w:b/>
                <w:bCs/>
                <w:sz w:val="24"/>
                <w:szCs w:val="24"/>
              </w:rPr>
              <w:t>tre capable de choisir l'unité de masse d'un objet (g ou kg)</w:t>
            </w:r>
          </w:p>
        </w:tc>
        <w:tc>
          <w:tcPr>
            <w:tcW w:w="1127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681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474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162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971" w:type="dxa"/>
          </w:tcPr>
          <w:p w:rsidR="003F3108" w:rsidRDefault="003F3108" w:rsidP="005E494F">
            <w:pPr>
              <w:spacing w:before="240"/>
            </w:pPr>
          </w:p>
        </w:tc>
      </w:tr>
      <w:tr w:rsidR="003F3108" w:rsidTr="003F3108">
        <w:tc>
          <w:tcPr>
            <w:tcW w:w="1803" w:type="dxa"/>
            <w:vMerge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1" w:type="dxa"/>
            <w:shd w:val="clear" w:color="auto" w:fill="BFBFBF" w:themeFill="background1" w:themeFillShade="BF"/>
          </w:tcPr>
          <w:p w:rsidR="003F3108" w:rsidRPr="005E494F" w:rsidRDefault="003F3108" w:rsidP="005E494F">
            <w:pPr>
              <w:spacing w:before="24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5E494F">
              <w:rPr>
                <w:b/>
                <w:bCs/>
                <w:sz w:val="24"/>
                <w:szCs w:val="24"/>
              </w:rPr>
              <w:t>Ê</w:t>
            </w:r>
            <w:r w:rsidRPr="00FC7A7E">
              <w:rPr>
                <w:b/>
                <w:bCs/>
                <w:sz w:val="24"/>
                <w:szCs w:val="24"/>
              </w:rPr>
              <w:t>tre capable de comprendre le fonctionnement de la balance</w:t>
            </w:r>
            <w:r w:rsidRPr="005E494F">
              <w:rPr>
                <w:b/>
                <w:bCs/>
                <w:sz w:val="24"/>
                <w:szCs w:val="24"/>
              </w:rPr>
              <w:t xml:space="preserve"> à plateaux</w:t>
            </w:r>
            <w:r>
              <w:rPr>
                <w:b/>
                <w:bCs/>
                <w:sz w:val="24"/>
                <w:szCs w:val="24"/>
              </w:rPr>
              <w:t xml:space="preserve"> et d’équilibrer objet/poids</w:t>
            </w:r>
          </w:p>
        </w:tc>
        <w:tc>
          <w:tcPr>
            <w:tcW w:w="1127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681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474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1162" w:type="dxa"/>
          </w:tcPr>
          <w:p w:rsidR="003F3108" w:rsidRDefault="003F3108" w:rsidP="005E494F">
            <w:pPr>
              <w:spacing w:before="240"/>
            </w:pPr>
          </w:p>
        </w:tc>
        <w:tc>
          <w:tcPr>
            <w:tcW w:w="971" w:type="dxa"/>
          </w:tcPr>
          <w:p w:rsidR="003F3108" w:rsidRDefault="003F3108" w:rsidP="005E494F">
            <w:pPr>
              <w:spacing w:before="240"/>
            </w:pPr>
          </w:p>
        </w:tc>
      </w:tr>
    </w:tbl>
    <w:p w:rsidR="00FC7A7E" w:rsidRDefault="00FC7A7E"/>
    <w:sectPr w:rsidR="00FC7A7E" w:rsidSect="00FC7A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7E"/>
    <w:rsid w:val="00005B8C"/>
    <w:rsid w:val="001D7292"/>
    <w:rsid w:val="00273AAD"/>
    <w:rsid w:val="003F3108"/>
    <w:rsid w:val="00520E0D"/>
    <w:rsid w:val="005E494F"/>
    <w:rsid w:val="008A5ACC"/>
    <w:rsid w:val="0097509B"/>
    <w:rsid w:val="00BA61BB"/>
    <w:rsid w:val="00F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D451"/>
  <w15:chartTrackingRefBased/>
  <w15:docId w15:val="{DC9CA58C-BBB6-4191-B0D8-0D593D7B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666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4</cp:revision>
  <dcterms:created xsi:type="dcterms:W3CDTF">2020-04-14T11:42:00Z</dcterms:created>
  <dcterms:modified xsi:type="dcterms:W3CDTF">2020-04-15T17:56:00Z</dcterms:modified>
</cp:coreProperties>
</file>